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1.xml" ContentType="application/vnd.openxmlformats-officedocument.wordprocessingml.footer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header2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22.xml" ContentType="application/vnd.openxmlformats-officedocument.wordprocessingml.header+xml"/>
  <Override PartName="/word/footer322.xml" ContentType="application/vnd.openxmlformats-officedocument.wordprocessingml.footer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word/footnotes.xml" ContentType="application/vnd.openxmlformats-officedocument.wordprocessingml.footnotes+xml"/>
  <Override PartName="/word/footer2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075051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Mesures d'investigation - quiz    </w:t>
      </w:r>
    </w:p>
    <w:p w:rsidRPr="00075051" w:rsidR="00075051" w:rsidRDefault="00075051" w14:paraId="4E7E5F67" w14:textId="77777777">
      <w:pPr>
        <w:pStyle w:val="Standard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Q1</w:t>
      </w: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Dans les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enquêtes de l'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OEPP, les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mesures d'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investigation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sont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demandées </w:t>
      </w: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: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uniquement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par le PDE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qui dirige 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dossier et, dans des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cas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exceptionnels,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le PE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uniquement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par le PE après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autorisation de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Chambre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permanente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c)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uniquement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par le PDE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qui dirige 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dossier,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mais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toujours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sur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instruction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du PE</w:t>
      </w:r>
    </w:p>
    <w:p w:rsidRPr="00075051" w:rsidR="00777A67" w:rsidRDefault="00777A67" w14:paraId="3E30CD25" w14:textId="77777777">
      <w:pPr>
        <w:pStyle w:val="Standard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Q2</w:t>
      </w: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Les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mesures d'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investigation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dont dispose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l'OEPP </w:t>
      </w:r>
      <w:r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: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sont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uniquement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ceux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mentionnés dans 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règlement de l'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OEPP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sont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celles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disponibles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en vertu du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droit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national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 l'EDP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qui mène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enquête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c)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sont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celles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prévues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par 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règlement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, avec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application du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droit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national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pour ce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n'est pas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régi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par 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règlement.</w:t>
      </w:r>
    </w:p>
    <w:p w:rsidRPr="00075051" w:rsidR="00777A67" w:rsidRDefault="00777A67" w14:paraId="1CC53A6C" w14:textId="77777777">
      <w:pPr>
        <w:pStyle w:val="Standard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Q3</w:t>
      </w: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Les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mesures d'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investigation de l'OEPP </w:t>
      </w:r>
      <w:r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: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peut être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demandée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en ce qui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concerne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infractions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relèvent du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mandat de l'OEPP, au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moins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lorsqu'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elles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sont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passibles d'une peine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maximale d'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au moins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4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ans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emprisonnement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peut être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demandée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sans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limite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pour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toute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infraction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pénale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relevant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 la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compétence de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l'OEPP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c)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peut être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demandée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en ce qui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concerne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délits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relèvent du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mandat de l'OEPP, au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moins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lorsqu'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ils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sont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passibles d'une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peine maximale d'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au moins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3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ans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emprisonnement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si 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droit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national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 l'EDP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en cause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prévoit.</w:t>
      </w:r>
    </w:p>
    <w:p w:rsidRPr="00075051" w:rsidR="00777A67" w:rsidRDefault="00777A67" w14:paraId="752CCB2D" w14:textId="77777777">
      <w:pPr>
        <w:pStyle w:val="Standard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Q4</w:t>
      </w: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Lorsque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informatique de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pointe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effectue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une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recherche </w:t>
      </w:r>
      <w:r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: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elle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n'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inclut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pas les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mesures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conservatoires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visant à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préserver l'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intégrité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preuves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doivent être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spécifiquement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demandées </w:t>
      </w:r>
      <w:r w:rsidR="00D4502F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Chambre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permanente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par l'intermédiaire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du PE.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elle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comporte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toute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mesure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conservatoire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visant à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préserver l'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intégrité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preuves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c)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elle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comprend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toute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mesure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conservatoire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visant à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préserver l'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intégrité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preuves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uniquement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si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cette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mesure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immédiatement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disponible.</w:t>
      </w:r>
    </w:p>
    <w:p w:rsidRPr="00075051" w:rsidR="00777A67" w:rsidRDefault="00777A67" w14:paraId="68D2CC51" w14:textId="77777777">
      <w:pPr>
        <w:pStyle w:val="Standard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Q5</w:t>
      </w:r>
      <w:r w:rsidRPr="00075051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L'utilisation de la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méthodologie d'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interception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appelée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"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cheval de 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Troie</w:t>
      </w:r>
      <w:r w:rsidRPr="00075051" w:rsidR="004F423F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" :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disponible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pour l'OEPP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lorsqu'elle est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prévue par la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législation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nationale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même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si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elle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n'est pas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mentionnée dans 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règlement de l'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OEPP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, dans le cadre des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conditions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générales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mesures d'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investigation énoncées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dans ce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dernier.</w:t>
      </w:r>
    </w:p>
    <w:p>
      <w:pPr>
        <w:pStyle w:val="Standard"/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075051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n'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pas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disponible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pour l'OEPP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car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il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n'est pas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mentionné dans le 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règlement de l'</w:t>
      </w:r>
      <w:r w:rsidRPr="00075051">
        <w:rPr>
          <w:rFonts w:ascii="Times New Roman" w:hAnsi="Times New Roman" w:eastAsia="Segoe UI Emoji" w:cs="Times New Roman"/>
          <w:sz w:val="24"/>
          <w:szCs w:val="24"/>
        </w:rPr>
        <w:t xml:space="preserve">OEPP.</w:t>
      </w:r>
    </w:p>
    <w:p>
      <w:pPr>
        <w:pStyle w:val="Standard"/>
        <w:ind w:start="708"/>
        <w:rPr>
          <w:rFonts w:ascii="Times New Roman" w:hAnsi="Times New Roman" w:cs="Times New Roman"/>
          <w:sz w:val="24"/>
          <w:szCs w:val="24"/>
        </w:rPr>
      </w:pPr>
      <w:r w:rsidRPr="00075051">
        <w:rPr>
          <w:rStyle w:val="Carpredefinitoparagrafo"/>
          <w:rFonts w:ascii="Times New Roman" w:hAnsi="Times New Roman" w:eastAsia="Segoe UI Emoji" w:cs="Times New Roman"/>
          <w:i/>
          <w:iCs/>
          <w:sz w:val="24"/>
          <w:szCs w:val="24"/>
        </w:rPr>
        <w:lastRenderedPageBreak/>
        <w:t xml:space="preserve">c) </w:t>
      </w:r>
      <w:r w:rsidRPr="00075051">
        <w:rPr>
          <w:rStyle w:val="Carpredefinitoparagrafo"/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75051">
        <w:rPr>
          <w:rStyle w:val="Carpredefinitoparagrafo"/>
          <w:rFonts w:ascii="Times New Roman" w:hAnsi="Times New Roman" w:eastAsia="Segoe UI Emoji" w:cs="Times New Roman"/>
          <w:sz w:val="24"/>
          <w:szCs w:val="24"/>
        </w:rPr>
        <w:t xml:space="preserve">disponible </w:t>
      </w:r>
      <w:r w:rsidRPr="00075051">
        <w:rPr>
          <w:rStyle w:val="Carpredefinitoparagrafo"/>
          <w:rFonts w:ascii="Times New Roman" w:hAnsi="Times New Roman" w:eastAsia="Segoe UI Emoji" w:cs="Times New Roman"/>
          <w:sz w:val="24"/>
          <w:szCs w:val="24"/>
        </w:rPr>
        <w:t xml:space="preserve">pour l'OEPP dans les </w:t>
      </w:r>
      <w:r w:rsidRPr="00075051">
        <w:rPr>
          <w:rStyle w:val="Carpredefinitoparagrafo"/>
          <w:rFonts w:ascii="Times New Roman" w:hAnsi="Times New Roman" w:eastAsia="Segoe UI Emoji" w:cs="Times New Roman"/>
          <w:sz w:val="24"/>
          <w:szCs w:val="24"/>
        </w:rPr>
        <w:t xml:space="preserve">conditions prévues par la </w:t>
      </w:r>
      <w:r w:rsidRPr="00075051">
        <w:rPr>
          <w:rStyle w:val="Carpredefinitoparagrafo"/>
          <w:rFonts w:ascii="Times New Roman" w:hAnsi="Times New Roman" w:eastAsia="Segoe UI Emoji" w:cs="Times New Roman"/>
          <w:sz w:val="24"/>
          <w:szCs w:val="24"/>
        </w:rPr>
        <w:t xml:space="preserve">législation </w:t>
      </w:r>
      <w:r w:rsidRPr="00075051">
        <w:rPr>
          <w:rStyle w:val="Carpredefinitoparagrafo"/>
          <w:rFonts w:ascii="Times New Roman" w:hAnsi="Times New Roman" w:eastAsia="Segoe UI Emoji" w:cs="Times New Roman"/>
          <w:sz w:val="24"/>
          <w:szCs w:val="24"/>
        </w:rPr>
        <w:t xml:space="preserve">nationale.</w:t>
      </w:r>
    </w:p>
    <w:sectPr w:rsidRPr="00075051" w:rsidR="00777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3F2" w:rsidRDefault="009173F2" w14:paraId="514A0D7C" w14:textId="77777777">
      <w:pPr>
        <w:spacing w:after="0" w:line="240" w:lineRule="auto"/>
      </w:pPr>
      <w:r>
        <w:separator/>
      </w:r>
    </w:p>
  </w:endnote>
  <w:endnote w:type="continuationSeparator" w:id="0">
    <w:p w:rsidR="009173F2" w:rsidRDefault="009173F2" w14:paraId="50970D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469" w:rsidRDefault="008F6469" w14:paraId="30016C92" w14:textId="77777777">
    <w:pPr>
      <w:pStyle w:val="Footer"/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296050"/>
      <w:docPartObj>
        <w:docPartGallery w:val="Page Numbers (Bottom of Page)"/>
        <w:docPartUnique/>
      </w:docPartObj>
    </w:sdtPr>
    <w:sdtEndPr/>
    <w:sdtContent>
      <w:p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8F6469" w:rsidRDefault="008F6469" w14:paraId="6BAD1C2C" w14:textId="77777777">
    <w:pPr>
      <w:pStyle w:val="Footer"/>
    </w:pPr>
  </w:p>
</w:ftr>
</file>

<file path=word/footer3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469" w:rsidRDefault="008F6469" w14:paraId="22E067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3F2" w:rsidRDefault="009173F2" w14:paraId="5E6F3115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73F2" w:rsidRDefault="009173F2" w14:paraId="1FE333FC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469" w:rsidRDefault="008F6469" w14:paraId="22415181" w14:textId="77777777">
    <w:pPr>
      <w:pStyle w:val="Header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469" w:rsidRDefault="008F6469" w14:paraId="4857EA5B" w14:textId="77777777">
    <w:pPr>
      <w:pStyle w:val="Header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469" w:rsidRDefault="008F6469" w14:paraId="154B035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67"/>
    <w:rsid w:val="00075051"/>
    <w:rsid w:val="004F423F"/>
    <w:rsid w:val="00777A67"/>
    <w:rsid w:val="007D26CF"/>
    <w:rsid w:val="008F6469"/>
    <w:rsid w:val="009173F2"/>
    <w:rsid w:val="00A82696"/>
    <w:rsid w:val="00D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E924"/>
  <w15:docId w15:val="{E8FC3B3F-831E-4A68-9436-D089DF3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075051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0750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69"/>
  </w:style>
  <w:style w:type="paragraph" w:styleId="Footer">
    <w:name w:val="footer"/>
    <w:basedOn w:val="Normal"/>
    <w:link w:val="FooterChar"/>
    <w:uiPriority w:val="99"/>
    <w:unhideWhenUsed/>
    <w:rsid w:val="008F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1.xml" Id="rId8" /><Relationship Type="http://schemas.openxmlformats.org/officeDocument/2006/relationships/theme" Target="/word/theme/theme111.xml" Id="rId13" /><Relationship Type="http://schemas.openxmlformats.org/officeDocument/2006/relationships/webSettings" Target="/word/webSettings.xml" Id="rId3" /><Relationship Type="http://schemas.openxmlformats.org/officeDocument/2006/relationships/header" Target="/word/header211.xml" Id="rId7" /><Relationship Type="http://schemas.openxmlformats.org/officeDocument/2006/relationships/fontTable" Target="/word/fontTable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122.xml" Id="rId6" /><Relationship Type="http://schemas.openxmlformats.org/officeDocument/2006/relationships/footer" Target="/word/footer322.xml" Id="rId11" /><Relationship Type="http://schemas.openxmlformats.org/officeDocument/2006/relationships/endnotes" Target="/word/endnotes.xml" Id="rId5" /><Relationship Type="http://schemas.openxmlformats.org/officeDocument/2006/relationships/header" Target="/word/header333.xml" Id="rId10" /><Relationship Type="http://schemas.openxmlformats.org/officeDocument/2006/relationships/footnotes" Target="/word/footnotes.xml" Id="rId4" /><Relationship Type="http://schemas.openxmlformats.org/officeDocument/2006/relationships/footer" Target="/word/footer233.xml" Id="rId9" /></Relationships>
</file>

<file path=word/theme/theme11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277</ap:Words>
  <ap:Characters>1751</ap:Characters>
  <ap:Application>Microsoft Office Word</ap:Application>
  <ap:DocSecurity>0</ap:DocSecurity>
  <ap:Lines>14</ap:Lines>
  <ap:Paragraphs>4</ap:Paragraphs>
  <ap:ScaleCrop>false</ap:ScaleCrop>
  <ap:Company/>
  <ap:LinksUpToDate>false</ap:LinksUpToDate>
  <ap:CharactersWithSpaces>2024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393488893038</dc:creator>
  <lastModifiedBy>Greenwood Elizabeth</lastModifiedBy>
  <revision>5</revision>
  <dcterms:created xsi:type="dcterms:W3CDTF">2021-02-28T10:39:00.0000000Z</dcterms:created>
  <dcterms:modified xsi:type="dcterms:W3CDTF">2021-05-27T05:30:00.0000000Z</dcterms:modified>
  <keywords>, docId:4AC0954FAE6E768A643D0324D7EC9E1F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